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62C5A03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r w:rsidR="00B003C7">
              <w:rPr>
                <w:rFonts w:ascii="Arial" w:hAnsi="Arial" w:cs="Arial"/>
                <w:b/>
                <w:bCs/>
                <w:kern w:val="2"/>
                <w:sz w:val="20"/>
              </w:rPr>
              <w:t xml:space="preserve">: </w:t>
            </w:r>
            <w:r w:rsidR="003F18A7" w:rsidRPr="00C80165">
              <w:rPr>
                <w:rFonts w:ascii="Arial" w:hAnsi="Arial" w:cs="Arial"/>
                <w:b/>
                <w:bCs/>
                <w:color w:val="4C94D8" w:themeColor="text2" w:themeTint="80"/>
                <w:kern w:val="2"/>
                <w:sz w:val="20"/>
              </w:rPr>
              <w:t xml:space="preserve">[Nurodyti pagal Pirkimo objekto dalį, dėl kurios sudaroma sutartis]: </w:t>
            </w:r>
            <w:r w:rsidR="003F18A7" w:rsidRPr="00C80165">
              <w:rPr>
                <w:rFonts w:ascii="Arial" w:hAnsi="Arial" w:cs="Arial"/>
                <w:b/>
                <w:bCs/>
                <w:color w:val="000000" w:themeColor="text1"/>
                <w:kern w:val="2"/>
                <w:sz w:val="20"/>
              </w:rPr>
              <w:t>1 Pirkimo objekto dalies, k</w:t>
            </w:r>
            <w:r w:rsidR="00B003C7" w:rsidRPr="00C80165">
              <w:rPr>
                <w:rFonts w:ascii="Arial" w:hAnsi="Arial" w:cs="Arial"/>
                <w:b/>
                <w:bCs/>
                <w:color w:val="000000" w:themeColor="text1"/>
                <w:kern w:val="2"/>
                <w:sz w:val="20"/>
              </w:rPr>
              <w:t>ontrmobilumo priemonių betoninių blokų Vilniaus transformatorių pasto</w:t>
            </w:r>
            <w:r w:rsidR="003F18A7" w:rsidRPr="00C80165">
              <w:rPr>
                <w:rFonts w:ascii="Arial" w:hAnsi="Arial" w:cs="Arial"/>
                <w:b/>
                <w:bCs/>
                <w:color w:val="000000" w:themeColor="text1"/>
                <w:kern w:val="2"/>
                <w:sz w:val="20"/>
              </w:rPr>
              <w:t>tei</w:t>
            </w:r>
            <w:r w:rsidR="00B003C7" w:rsidRPr="00C80165">
              <w:rPr>
                <w:rFonts w:ascii="Arial" w:hAnsi="Arial" w:cs="Arial"/>
                <w:b/>
                <w:bCs/>
                <w:color w:val="000000" w:themeColor="text1"/>
                <w:kern w:val="2"/>
                <w:sz w:val="20"/>
              </w:rPr>
              <w:t xml:space="preserve"> sutartis</w:t>
            </w:r>
            <w:r w:rsidR="003F18A7" w:rsidRPr="00C80165">
              <w:rPr>
                <w:rFonts w:ascii="Arial" w:hAnsi="Arial" w:cs="Arial"/>
                <w:b/>
                <w:bCs/>
                <w:color w:val="000000" w:themeColor="text1"/>
                <w:kern w:val="2"/>
                <w:sz w:val="20"/>
              </w:rPr>
              <w:t>/2 Pirkimo objekto dalies, kontrmobilumo priemonių betoninių blokų Alytaus 330 kV transformatorių pastotei sutartis/3 Pirkimo objekto dalies, kontrmobilumo priemonių betoninių blokų Alytaus 400 kV transformatorių pastotei sutartis</w:t>
            </w:r>
          </w:p>
        </w:tc>
        <w:tc>
          <w:tcPr>
            <w:tcW w:w="4495" w:type="dxa"/>
          </w:tcPr>
          <w:p w14:paraId="01D3BC04" w14:textId="6C2A8FAD" w:rsidR="00C137B7" w:rsidRPr="007E01DF" w:rsidRDefault="00C137B7" w:rsidP="00B003C7">
            <w:pPr>
              <w:rPr>
                <w:rFonts w:ascii="Arial" w:hAnsi="Arial" w:cs="Arial"/>
                <w:b/>
                <w:bCs/>
                <w:caps/>
                <w:sz w:val="20"/>
                <w:lang w:val="en-US"/>
              </w:rPr>
            </w:pPr>
            <w:r w:rsidRPr="007E01DF">
              <w:rPr>
                <w:rFonts w:ascii="Arial" w:hAnsi="Arial" w:cs="Arial"/>
                <w:b/>
                <w:bCs/>
                <w:kern w:val="2"/>
                <w:sz w:val="20"/>
                <w:lang w:val="en-US"/>
              </w:rPr>
              <w:t>Title of the Contract</w:t>
            </w:r>
            <w:r w:rsidR="00B003C7">
              <w:rPr>
                <w:rFonts w:ascii="Arial" w:hAnsi="Arial" w:cs="Arial"/>
                <w:b/>
                <w:bCs/>
                <w:kern w:val="2"/>
                <w:sz w:val="20"/>
                <w:lang w:val="en-US"/>
              </w:rPr>
              <w:t xml:space="preserve">: </w:t>
            </w:r>
            <w:r w:rsidR="00AF7A14" w:rsidRPr="00C80165">
              <w:rPr>
                <w:rFonts w:ascii="Arial" w:hAnsi="Arial" w:cs="Arial"/>
                <w:b/>
                <w:bCs/>
                <w:color w:val="4C94D8" w:themeColor="text2" w:themeTint="80"/>
                <w:kern w:val="2"/>
                <w:sz w:val="20"/>
              </w:rPr>
              <w:t xml:space="preserve">[To indicate according to the part of the Procurement object, for which the Contract is concluded]: </w:t>
            </w:r>
            <w:r w:rsidR="00AF7A14" w:rsidRPr="00C80165">
              <w:rPr>
                <w:rFonts w:ascii="Arial" w:hAnsi="Arial" w:cs="Arial"/>
                <w:b/>
                <w:bCs/>
                <w:color w:val="000000" w:themeColor="text1"/>
                <w:kern w:val="2"/>
                <w:sz w:val="20"/>
              </w:rPr>
              <w:t xml:space="preserve">1 Part of the Procurement object, </w:t>
            </w:r>
            <w:r w:rsidR="00B003C7" w:rsidRPr="00C80165">
              <w:rPr>
                <w:rFonts w:ascii="Arial" w:hAnsi="Arial" w:cs="Arial"/>
                <w:b/>
                <w:bCs/>
                <w:color w:val="000000" w:themeColor="text1"/>
                <w:kern w:val="2"/>
                <w:sz w:val="20"/>
              </w:rPr>
              <w:t xml:space="preserve">Contract for concrete counter-mobility blocks for the Vilnius </w:t>
            </w:r>
            <w:r w:rsidR="00AF7A14" w:rsidRPr="00C80165">
              <w:rPr>
                <w:rFonts w:ascii="Arial" w:hAnsi="Arial" w:cs="Arial"/>
                <w:b/>
                <w:bCs/>
                <w:color w:val="000000" w:themeColor="text1"/>
                <w:kern w:val="2"/>
                <w:sz w:val="20"/>
              </w:rPr>
              <w:t>TP/2 Part of the Procurement object, Contract for concrete counter-mobility blocks for the Alytus TP 330 kV/3 Part of the Procurement object, Contract for concrete counter-mobility blocks for the Alytus TP 400 kV</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2A1BA905" w14:textId="77777777" w:rsidR="00C137B7"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p w14:paraId="7BE88BDC" w14:textId="77777777" w:rsidR="00EB1147" w:rsidRDefault="00EB1147" w:rsidP="00D34FF6">
            <w:pPr>
              <w:ind w:left="30"/>
              <w:rPr>
                <w:rFonts w:ascii="Arial" w:hAnsi="Arial" w:cs="Arial"/>
                <w:b/>
                <w:bCs/>
                <w:kern w:val="2"/>
                <w:sz w:val="20"/>
              </w:rPr>
            </w:pPr>
          </w:p>
          <w:p w14:paraId="1C614C49" w14:textId="77777777" w:rsidR="004C1CEE" w:rsidRPr="007E01DF" w:rsidRDefault="004C1CEE" w:rsidP="00D34FF6">
            <w:pPr>
              <w:ind w:left="30"/>
              <w:rPr>
                <w:rFonts w:ascii="Arial" w:hAnsi="Arial" w:cs="Arial"/>
                <w:b/>
                <w:bCs/>
                <w:kern w:val="2"/>
                <w:sz w:val="20"/>
              </w:rPr>
            </w:pP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B003C7">
        <w:trPr>
          <w:trHeight w:val="85"/>
        </w:trPr>
        <w:tc>
          <w:tcPr>
            <w:tcW w:w="4855" w:type="dxa"/>
            <w:shd w:val="clear" w:color="auto" w:fill="auto"/>
          </w:tcPr>
          <w:p w14:paraId="711C8809" w14:textId="37D6D5B6" w:rsidR="00C137B7" w:rsidRPr="00C80165" w:rsidRDefault="00000000" w:rsidP="00D34FF6">
            <w:pPr>
              <w:rPr>
                <w:rFonts w:ascii="Arial" w:hAnsi="Arial" w:cs="Arial"/>
                <w:strike/>
                <w:kern w:val="2"/>
                <w:sz w:val="20"/>
              </w:rPr>
            </w:pPr>
            <w:sdt>
              <w:sdtPr>
                <w:rPr>
                  <w:rFonts w:ascii="Arial" w:hAnsi="Arial" w:cs="Arial"/>
                  <w:strike/>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0A6509" w:rsidRPr="00C80165">
                  <w:rPr>
                    <w:rFonts w:ascii="Arial" w:hAnsi="Arial" w:cs="Arial"/>
                    <w:strike/>
                    <w:kern w:val="2"/>
                    <w:sz w:val="20"/>
                  </w:rPr>
                  <w:t>Europos Sąjungos lėšomis bendrai finansuojamo projekto Nr. [_], pavadinimas [_].</w:t>
                </w:r>
              </w:sdtContent>
            </w:sdt>
            <w:r w:rsidR="00C137B7" w:rsidRPr="00C80165">
              <w:rPr>
                <w:rFonts w:ascii="Arial" w:hAnsi="Arial" w:cs="Arial"/>
                <w:strike/>
                <w:kern w:val="2"/>
                <w:sz w:val="20"/>
              </w:rPr>
              <w:tab/>
            </w:r>
          </w:p>
          <w:p w14:paraId="3BE7296A" w14:textId="77777777" w:rsidR="00C137B7" w:rsidRDefault="00C137B7" w:rsidP="00D34FF6">
            <w:pPr>
              <w:ind w:left="30"/>
              <w:rPr>
                <w:rFonts w:ascii="Arial" w:hAnsi="Arial" w:cs="Arial"/>
                <w:b/>
                <w:bCs/>
                <w:kern w:val="2"/>
                <w:sz w:val="20"/>
              </w:rPr>
            </w:pPr>
          </w:p>
          <w:p w14:paraId="6E9BAD2A" w14:textId="08FF249A" w:rsidR="00A90144" w:rsidRPr="007E01DF" w:rsidRDefault="00C80165" w:rsidP="00D34FF6">
            <w:pPr>
              <w:ind w:left="30"/>
              <w:rPr>
                <w:rFonts w:ascii="Arial" w:hAnsi="Arial" w:cs="Arial"/>
                <w:b/>
                <w:bCs/>
                <w:kern w:val="2"/>
                <w:sz w:val="20"/>
              </w:rPr>
            </w:pPr>
            <w:r>
              <w:rPr>
                <w:rFonts w:ascii="Arial" w:hAnsi="Arial" w:cs="Arial"/>
                <w:kern w:val="2"/>
                <w:sz w:val="20"/>
              </w:rPr>
              <w:t>Prekes</w:t>
            </w:r>
            <w:r w:rsidRPr="00C80165">
              <w:rPr>
                <w:rFonts w:ascii="Arial" w:hAnsi="Arial" w:cs="Arial"/>
                <w:kern w:val="2"/>
                <w:sz w:val="20"/>
              </w:rPr>
              <w:t xml:space="preserve"> ketinama finansuoti Europos Sąjungos fondų (programų) lėšomis. </w:t>
            </w:r>
          </w:p>
        </w:tc>
        <w:tc>
          <w:tcPr>
            <w:tcW w:w="4495" w:type="dxa"/>
            <w:shd w:val="clear" w:color="auto" w:fill="auto"/>
          </w:tcPr>
          <w:p w14:paraId="535383E2" w14:textId="374BB97E" w:rsidR="00C137B7" w:rsidRPr="00C80165" w:rsidRDefault="00C80165" w:rsidP="00D34FF6">
            <w:pPr>
              <w:ind w:left="-4"/>
              <w:rPr>
                <w:rFonts w:ascii="Arial" w:hAnsi="Arial" w:cs="Arial"/>
                <w:b/>
                <w:bCs/>
                <w:kern w:val="2"/>
                <w:sz w:val="20"/>
                <w:lang w:val="en-GB"/>
              </w:rPr>
            </w:pPr>
            <w:r w:rsidRPr="00C80165">
              <w:rPr>
                <w:rFonts w:ascii="Arial" w:hAnsi="Arial" w:cs="Arial"/>
                <w:kern w:val="2"/>
                <w:sz w:val="20"/>
                <w:lang w:val="en-GB"/>
              </w:rPr>
              <w:t>The Goods are intended to be financed with funds (programs) from the European Union.</w:t>
            </w: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B003C7">
        <w:trPr>
          <w:trHeight w:val="85"/>
        </w:trPr>
        <w:tc>
          <w:tcPr>
            <w:tcW w:w="4855" w:type="dxa"/>
            <w:shd w:val="clear" w:color="auto" w:fill="auto"/>
            <w:vAlign w:val="center"/>
          </w:tcPr>
          <w:p w14:paraId="525959A8" w14:textId="3F8A3983" w:rsidR="00C137B7" w:rsidRPr="007E01DF" w:rsidRDefault="00B648C1" w:rsidP="00C80165">
            <w:pPr>
              <w:jc w:val="both"/>
              <w:rPr>
                <w:rFonts w:ascii="Arial" w:hAnsi="Arial" w:cs="Arial"/>
                <w:b/>
                <w:bCs/>
                <w:kern w:val="2"/>
                <w:sz w:val="20"/>
              </w:rPr>
            </w:pPr>
            <w:r w:rsidRPr="00C80165">
              <w:rPr>
                <w:rFonts w:ascii="Arial" w:hAnsi="Arial" w:cs="Arial"/>
                <w:kern w:val="2"/>
                <w:sz w:val="20"/>
              </w:rPr>
              <w:t xml:space="preserve">Tiekėjas įsipareigoja pristatyti </w:t>
            </w:r>
            <w:r w:rsidRPr="007D32AD">
              <w:rPr>
                <w:rFonts w:ascii="Arial" w:hAnsi="Arial" w:cs="Arial"/>
                <w:kern w:val="2"/>
                <w:sz w:val="20"/>
              </w:rPr>
              <w:t xml:space="preserve">Prekes </w:t>
            </w:r>
            <w:r w:rsidRPr="0036624B">
              <w:rPr>
                <w:rFonts w:ascii="Arial" w:hAnsi="Arial" w:cs="Arial"/>
                <w:kern w:val="2"/>
                <w:sz w:val="20"/>
              </w:rPr>
              <w:t>ne vėliau kaip per 4 mėnesius</w:t>
            </w:r>
            <w:r w:rsidRPr="00B648C1">
              <w:rPr>
                <w:rFonts w:ascii="Arial" w:hAnsi="Arial" w:cs="Arial"/>
                <w:kern w:val="2"/>
                <w:sz w:val="20"/>
              </w:rPr>
              <w:t xml:space="preserve"> </w:t>
            </w:r>
            <w:r w:rsidRPr="00C80165">
              <w:rPr>
                <w:rFonts w:ascii="Arial" w:hAnsi="Arial" w:cs="Arial"/>
                <w:kern w:val="2"/>
                <w:sz w:val="20"/>
              </w:rPr>
              <w:t>nuo Sutarties įsigaliojimo dienos</w:t>
            </w:r>
            <w:r>
              <w:rPr>
                <w:rFonts w:ascii="Arial" w:hAnsi="Arial" w:cs="Arial"/>
                <w:kern w:val="2"/>
                <w:sz w:val="20"/>
              </w:rPr>
              <w:t>.</w:t>
            </w:r>
          </w:p>
        </w:tc>
        <w:tc>
          <w:tcPr>
            <w:tcW w:w="4495" w:type="dxa"/>
          </w:tcPr>
          <w:p w14:paraId="26FB840A" w14:textId="47342940" w:rsidR="00C137B7" w:rsidRPr="00C80165" w:rsidRDefault="00B648C1" w:rsidP="00C80165">
            <w:pPr>
              <w:spacing w:line="276" w:lineRule="auto"/>
              <w:jc w:val="both"/>
              <w:rPr>
                <w:rFonts w:ascii="Arial" w:hAnsi="Arial" w:cs="Arial"/>
                <w:b/>
                <w:bCs/>
                <w:kern w:val="2"/>
                <w:sz w:val="20"/>
                <w:lang w:val="en-GB"/>
              </w:rPr>
            </w:pPr>
            <w:r w:rsidRPr="00C80165">
              <w:rPr>
                <w:rFonts w:ascii="Arial" w:hAnsi="Arial" w:cs="Arial"/>
                <w:kern w:val="2"/>
                <w:sz w:val="20"/>
                <w:lang w:val="en-GB"/>
              </w:rPr>
              <w:t>The Supplier undertakes to deliver the Goods no later than within 4 months from the date of entry into force of the Contract.</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Buyer that prevent the Supplier from properly and timely fulfilling its obligations under the Contract, including the Buyer's delay in appointing specialists responsible for fulfilling the obligations stipulated in the Contract, or failure to </w:t>
            </w:r>
            <w:r w:rsidRPr="00C43FF9">
              <w:rPr>
                <w:rFonts w:ascii="Arial" w:hAnsi="Arial" w:cs="Arial"/>
                <w:kern w:val="2"/>
                <w:sz w:val="20"/>
                <w:lang w:val="en-GB"/>
              </w:rPr>
              <w:lastRenderedPageBreak/>
              <w:t>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B003C7" w:rsidRPr="007E01DF" w14:paraId="461144E0" w14:textId="77777777" w:rsidTr="00D34FF6">
        <w:trPr>
          <w:trHeight w:val="85"/>
        </w:trPr>
        <w:tc>
          <w:tcPr>
            <w:tcW w:w="4855" w:type="dxa"/>
          </w:tcPr>
          <w:p w14:paraId="48FD7E2B" w14:textId="371F47B4" w:rsidR="00B003C7" w:rsidRPr="007E01DF" w:rsidRDefault="0084061D" w:rsidP="00B003C7">
            <w:pPr>
              <w:jc w:val="both"/>
              <w:rPr>
                <w:rFonts w:ascii="Arial" w:hAnsi="Arial" w:cs="Arial"/>
                <w:sz w:val="20"/>
              </w:rPr>
            </w:pPr>
            <w:r>
              <w:rPr>
                <w:rFonts w:ascii="Arial" w:hAnsi="Arial" w:cs="Arial"/>
                <w:kern w:val="2"/>
                <w:sz w:val="20"/>
              </w:rPr>
              <w:t>Dėl prekių atskiri užsakymai nebus teikiami.</w:t>
            </w:r>
          </w:p>
        </w:tc>
        <w:tc>
          <w:tcPr>
            <w:tcW w:w="4495" w:type="dxa"/>
          </w:tcPr>
          <w:p w14:paraId="3FDE167B" w14:textId="74C4BB1E" w:rsidR="00B003C7" w:rsidRPr="007E01DF" w:rsidRDefault="0084061D" w:rsidP="00B003C7">
            <w:pPr>
              <w:jc w:val="both"/>
              <w:rPr>
                <w:rFonts w:ascii="Arial" w:hAnsi="Arial" w:cs="Arial"/>
                <w:kern w:val="2"/>
                <w:sz w:val="20"/>
                <w:lang w:val="en-US"/>
              </w:rPr>
            </w:pPr>
            <w:r w:rsidRPr="0084061D">
              <w:rPr>
                <w:rFonts w:ascii="Arial" w:hAnsi="Arial" w:cs="Arial"/>
                <w:kern w:val="2"/>
                <w:sz w:val="20"/>
                <w:lang w:val="en-US"/>
              </w:rPr>
              <w:t xml:space="preserve">Separate orders for the </w:t>
            </w:r>
            <w:r>
              <w:rPr>
                <w:rFonts w:ascii="Arial" w:hAnsi="Arial" w:cs="Arial"/>
                <w:kern w:val="2"/>
                <w:sz w:val="20"/>
                <w:lang w:val="en-US"/>
              </w:rPr>
              <w:t>G</w:t>
            </w:r>
            <w:r w:rsidRPr="0084061D">
              <w:rPr>
                <w:rFonts w:ascii="Arial" w:hAnsi="Arial" w:cs="Arial"/>
                <w:kern w:val="2"/>
                <w:sz w:val="20"/>
                <w:lang w:val="en-US"/>
              </w:rPr>
              <w:t>oods will not be placed.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3A4B51A1" w:rsidR="00C137B7" w:rsidRPr="007E01DF" w:rsidRDefault="0084061D" w:rsidP="00D34FF6">
            <w:pPr>
              <w:rPr>
                <w:rFonts w:ascii="Arial" w:hAnsi="Arial" w:cs="Arial"/>
                <w:kern w:val="2"/>
                <w:sz w:val="20"/>
              </w:rPr>
            </w:pPr>
            <w:r>
              <w:rPr>
                <w:rFonts w:ascii="Arial" w:hAnsi="Arial" w:cs="Arial"/>
                <w:kern w:val="2"/>
                <w:sz w:val="20"/>
              </w:rPr>
              <w:t xml:space="preserve">Prekės gali būti pristatomos dalimis. </w:t>
            </w:r>
          </w:p>
        </w:tc>
        <w:tc>
          <w:tcPr>
            <w:tcW w:w="4495" w:type="dxa"/>
          </w:tcPr>
          <w:p w14:paraId="276EE71F" w14:textId="68180F18" w:rsidR="00C137B7" w:rsidRPr="007E01DF" w:rsidRDefault="0084061D" w:rsidP="00D34FF6">
            <w:pPr>
              <w:rPr>
                <w:rFonts w:ascii="Arial" w:hAnsi="Arial" w:cs="Arial"/>
                <w:kern w:val="2"/>
                <w:sz w:val="20"/>
                <w:lang w:val="en-US"/>
              </w:rPr>
            </w:pPr>
            <w:r w:rsidRPr="0084061D">
              <w:rPr>
                <w:rFonts w:ascii="Arial" w:hAnsi="Arial" w:cs="Arial"/>
                <w:kern w:val="2"/>
                <w:sz w:val="20"/>
                <w:lang w:val="en-US"/>
              </w:rPr>
              <w:t>The Goods may be delivered in parts.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4EAAC201"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B003C7">
        <w:trPr>
          <w:trHeight w:val="638"/>
        </w:trPr>
        <w:tc>
          <w:tcPr>
            <w:tcW w:w="4855" w:type="dxa"/>
            <w:shd w:val="clear" w:color="auto" w:fill="auto"/>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5D07F960" w14:textId="56E9DC2C"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Fiksuotos kainos kainodara.</w:t>
                </w:r>
              </w:p>
            </w:sdtContent>
          </w:sdt>
        </w:tc>
        <w:tc>
          <w:tcPr>
            <w:tcW w:w="4495" w:type="dxa"/>
            <w:shd w:val="clear" w:color="auto" w:fill="auto"/>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15F6CC3E" w14:textId="5ED55039"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Fixed price pricing.</w:t>
                </w:r>
              </w:p>
            </w:sdtContent>
          </w:sdt>
          <w:p w14:paraId="38061D5F" w14:textId="77777777" w:rsidR="00C137B7" w:rsidRPr="00B003C7"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lastRenderedPageBreak/>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p w14:paraId="75D89A1C" w14:textId="552CA140" w:rsidR="00C137B7" w:rsidRDefault="00B003C7" w:rsidP="00C80165">
            <w:pPr>
              <w:jc w:val="both"/>
              <w:rPr>
                <w:rFonts w:ascii="Arial" w:hAnsi="Arial" w:cs="Arial"/>
                <w:kern w:val="2"/>
                <w:sz w:val="20"/>
              </w:rPr>
            </w:pPr>
            <w:r>
              <w:rPr>
                <w:rFonts w:ascii="Arial" w:hAnsi="Arial" w:cs="Arial"/>
                <w:kern w:val="2"/>
                <w:sz w:val="20"/>
              </w:rPr>
              <w:t>Pradinės Sutarties vertė lygi Tiekėjo pasiūlymo kainai be PVM, nurodytai už visą Sutartyje nurodytą Prekių kiekį.</w:t>
            </w: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B648C1">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0E74E7EE" w14:textId="22A03F9D" w:rsidR="00C137B7" w:rsidRPr="00C80165" w:rsidRDefault="00B003C7" w:rsidP="00C80165">
            <w:pPr>
              <w:jc w:val="both"/>
              <w:rPr>
                <w:rFonts w:ascii="Arial" w:hAnsi="Arial" w:cs="Arial"/>
                <w:kern w:val="2"/>
                <w:sz w:val="20"/>
                <w:lang w:val="en-GB"/>
              </w:rPr>
            </w:pPr>
            <w:r w:rsidRPr="00C80165">
              <w:rPr>
                <w:rFonts w:ascii="Arial" w:hAnsi="Arial" w:cs="Arial"/>
                <w:kern w:val="2"/>
                <w:sz w:val="20"/>
                <w:lang w:val="en-GB"/>
              </w:rPr>
              <w:t>The Initial Contract Value shall be equal to the Supplier’s tender price, exclusive of VAT, for the total quantity and/or volume of the Goods as specified in the Contract.</w:t>
            </w:r>
          </w:p>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244C2B4C"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B003C7">
              <w:rPr>
                <w:rFonts w:ascii="Arial" w:hAnsi="Arial" w:cs="Arial"/>
                <w:kern w:val="2"/>
                <w:sz w:val="20"/>
              </w:rPr>
              <w:t>.</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572E7CC7" w:rsidR="00C137B7" w:rsidRPr="007E01DF" w:rsidRDefault="00C137B7" w:rsidP="00B003C7">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B003C7">
              <w:rPr>
                <w:rFonts w:ascii="Arial" w:hAnsi="Arial" w:cs="Arial"/>
                <w:kern w:val="2"/>
                <w:sz w:val="20"/>
                <w:lang w:val="en-US"/>
              </w:rPr>
              <w:t>.</w:t>
            </w: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5B1FA99D" w:rsidR="00C137B7" w:rsidRDefault="00000000"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Content>
                <w:r w:rsidR="00B003C7">
                  <w:rPr>
                    <w:rFonts w:ascii="Arial" w:hAnsi="Arial" w:cs="Arial"/>
                    <w:kern w:val="2"/>
                    <w:sz w:val="20"/>
                  </w:rPr>
                  <w:t>Punktas netaikomas.</w:t>
                </w:r>
              </w:sdtContent>
            </w:sdt>
          </w:p>
          <w:p w14:paraId="5961C693" w14:textId="77777777" w:rsidR="00C137B7" w:rsidRDefault="00C137B7" w:rsidP="00D34FF6">
            <w:pPr>
              <w:rPr>
                <w:rFonts w:ascii="Arial" w:hAnsi="Arial" w:cs="Arial"/>
                <w:kern w:val="2"/>
                <w:sz w:val="20"/>
              </w:rPr>
            </w:pPr>
          </w:p>
          <w:p w14:paraId="4FD54630" w14:textId="77777777" w:rsidR="00C137B7" w:rsidRPr="007E01DF" w:rsidRDefault="00C137B7" w:rsidP="00B003C7">
            <w:pPr>
              <w:jc w:val="both"/>
              <w:rPr>
                <w:rFonts w:ascii="Arial" w:hAnsi="Arial" w:cs="Arial"/>
                <w:b/>
                <w:bCs/>
                <w:kern w:val="2"/>
                <w:sz w:val="20"/>
              </w:rPr>
            </w:pPr>
          </w:p>
        </w:tc>
        <w:tc>
          <w:tcPr>
            <w:tcW w:w="4495" w:type="dxa"/>
          </w:tcPr>
          <w:p w14:paraId="43F281BE" w14:textId="62AA3880" w:rsidR="00C137B7" w:rsidRPr="007E01DF" w:rsidRDefault="00000000" w:rsidP="00D34FF6">
            <w:pPr>
              <w:rPr>
                <w:rFonts w:ascii="Arial" w:hAnsi="Arial" w:cs="Arial"/>
                <w:kern w:val="2"/>
                <w:sz w:val="20"/>
                <w:lang w:val="en-US"/>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Content>
                <w:r w:rsidR="00B003C7">
                  <w:rPr>
                    <w:rFonts w:ascii="Arial" w:hAnsi="Arial" w:cs="Arial"/>
                    <w:kern w:val="2"/>
                    <w:sz w:val="20"/>
                  </w:rPr>
                  <w:t>The Clause is not applicable.</w:t>
                </w:r>
              </w:sdtContent>
            </w:sdt>
          </w:p>
          <w:p w14:paraId="49683BDA" w14:textId="77777777" w:rsidR="00C137B7" w:rsidRDefault="00C137B7" w:rsidP="00D34FF6">
            <w:pPr>
              <w:rPr>
                <w:rFonts w:ascii="Arial" w:hAnsi="Arial" w:cs="Arial"/>
                <w:color w:val="FF0000"/>
                <w:kern w:val="2"/>
                <w:sz w:val="20"/>
                <w:lang w:val="en-US"/>
              </w:rPr>
            </w:pPr>
          </w:p>
          <w:p w14:paraId="0973F35D" w14:textId="76402C2A" w:rsidR="00C137B7" w:rsidRPr="007E01DF" w:rsidRDefault="00C137B7" w:rsidP="00D34FF6">
            <w:pPr>
              <w:jc w:val="both"/>
              <w:rPr>
                <w:rFonts w:ascii="Arial" w:hAnsi="Arial" w:cs="Arial"/>
                <w:kern w:val="2"/>
                <w:sz w:val="20"/>
                <w:lang w:val="en-US"/>
              </w:rPr>
            </w:pPr>
          </w:p>
        </w:tc>
      </w:tr>
      <w:tr w:rsidR="00C137B7" w:rsidRPr="007E01DF" w14:paraId="438D613B" w14:textId="77777777" w:rsidTr="00B003C7">
        <w:trPr>
          <w:trHeight w:val="85"/>
        </w:trPr>
        <w:tc>
          <w:tcPr>
            <w:tcW w:w="4855" w:type="dxa"/>
            <w:shd w:val="clear" w:color="auto" w:fill="auto"/>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shd w:val="clear" w:color="auto" w:fill="auto"/>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B003C7">
        <w:trPr>
          <w:trHeight w:val="85"/>
        </w:trPr>
        <w:tc>
          <w:tcPr>
            <w:tcW w:w="4855" w:type="dxa"/>
            <w:shd w:val="clear" w:color="auto" w:fill="auto"/>
          </w:tcPr>
          <w:p w14:paraId="343E2822" w14:textId="12454DF8" w:rsidR="00C137B7" w:rsidRPr="00B003C7" w:rsidRDefault="00C137B7" w:rsidP="00C80165">
            <w:pPr>
              <w:jc w:val="both"/>
              <w:rPr>
                <w:rFonts w:ascii="Arial" w:hAnsi="Arial" w:cs="Arial"/>
                <w:b/>
                <w:bCs/>
                <w:kern w:val="2"/>
                <w:sz w:val="20"/>
              </w:rPr>
            </w:pPr>
            <w:r w:rsidRPr="00B003C7">
              <w:rPr>
                <w:rFonts w:ascii="Arial" w:hAnsi="Arial" w:cs="Arial"/>
                <w:kern w:val="2"/>
                <w:sz w:val="20"/>
              </w:rPr>
              <w:t>5.5.1. Pirkėjas atsiskaito su Tiekėju ne vėliau kaip per 30 (trisdešimt) dienų nuo Sąskaitos gavimo dienos</w:t>
            </w:r>
            <w:r w:rsidR="00C379E8">
              <w:rPr>
                <w:rFonts w:ascii="Arial" w:hAnsi="Arial" w:cs="Arial"/>
                <w:kern w:val="2"/>
                <w:sz w:val="20"/>
              </w:rPr>
              <w:t xml:space="preserve"> ir </w:t>
            </w:r>
            <w:r w:rsidR="00C863DE" w:rsidRPr="00C80165">
              <w:rPr>
                <w:rFonts w:ascii="Arial" w:hAnsi="Arial" w:cs="Arial"/>
                <w:kern w:val="2"/>
                <w:sz w:val="20"/>
              </w:rPr>
              <w:t>ne dažniau kaip 1 kartą per mėnesį</w:t>
            </w:r>
            <w:r w:rsidR="003F18A7" w:rsidRPr="00C863DE">
              <w:rPr>
                <w:rFonts w:ascii="Arial" w:hAnsi="Arial" w:cs="Arial"/>
                <w:kern w:val="2"/>
                <w:sz w:val="20"/>
              </w:rPr>
              <w:t xml:space="preserve">. </w:t>
            </w:r>
          </w:p>
        </w:tc>
        <w:tc>
          <w:tcPr>
            <w:tcW w:w="4495" w:type="dxa"/>
            <w:shd w:val="clear" w:color="auto" w:fill="auto"/>
          </w:tcPr>
          <w:p w14:paraId="212D6A86" w14:textId="51A25BEC" w:rsidR="00C863DE" w:rsidRPr="00B003C7" w:rsidRDefault="00C137B7" w:rsidP="00B003C7">
            <w:pPr>
              <w:jc w:val="both"/>
              <w:rPr>
                <w:rFonts w:ascii="Arial" w:hAnsi="Arial" w:cs="Arial"/>
                <w:kern w:val="2"/>
                <w:sz w:val="20"/>
                <w:lang w:val="en-US"/>
              </w:rPr>
            </w:pPr>
            <w:r w:rsidRPr="00B003C7">
              <w:rPr>
                <w:rFonts w:ascii="Arial" w:hAnsi="Arial" w:cs="Arial"/>
                <w:kern w:val="2"/>
                <w:sz w:val="20"/>
                <w:lang w:val="en-US"/>
              </w:rPr>
              <w:t xml:space="preserve">5.5.1. </w:t>
            </w:r>
            <w:r w:rsidR="00C379E8" w:rsidRPr="00C379E8">
              <w:rPr>
                <w:rFonts w:ascii="Arial" w:hAnsi="Arial" w:cs="Arial"/>
                <w:kern w:val="2"/>
                <w:sz w:val="20"/>
                <w:lang w:val="en-US"/>
              </w:rPr>
              <w:t>The Buyer shall settle accounts with the Supplier no later than within 30 (thirty) days from the date of receipt of the Invoice and not more than once per month.</w:t>
            </w:r>
          </w:p>
        </w:tc>
      </w:tr>
      <w:tr w:rsidR="00C137B7" w:rsidRPr="007E01DF" w14:paraId="6DC0F290" w14:textId="77777777" w:rsidTr="00D34FF6">
        <w:trPr>
          <w:trHeight w:val="85"/>
        </w:trPr>
        <w:tc>
          <w:tcPr>
            <w:tcW w:w="4855" w:type="dxa"/>
            <w:shd w:val="clear" w:color="auto" w:fill="auto"/>
          </w:tcPr>
          <w:p w14:paraId="7DE919F3" w14:textId="77777777" w:rsidR="00C137B7" w:rsidRPr="00B003C7" w:rsidRDefault="00C137B7" w:rsidP="00D34FF6">
            <w:pPr>
              <w:rPr>
                <w:rFonts w:ascii="Arial" w:hAnsi="Arial" w:cs="Arial"/>
                <w:kern w:val="2"/>
                <w:sz w:val="20"/>
              </w:rPr>
            </w:pPr>
            <w:r w:rsidRPr="00B003C7">
              <w:rPr>
                <w:rFonts w:ascii="Arial" w:hAnsi="Arial" w:cs="Arial"/>
                <w:b/>
                <w:bCs/>
                <w:kern w:val="2"/>
                <w:sz w:val="20"/>
              </w:rPr>
              <w:t>5.6. Avansas</w:t>
            </w:r>
          </w:p>
        </w:tc>
        <w:tc>
          <w:tcPr>
            <w:tcW w:w="4495" w:type="dxa"/>
            <w:shd w:val="clear" w:color="auto" w:fill="auto"/>
          </w:tcPr>
          <w:p w14:paraId="7295894B" w14:textId="77777777" w:rsidR="00C137B7" w:rsidRPr="00B003C7" w:rsidRDefault="00C137B7" w:rsidP="00D34FF6">
            <w:pPr>
              <w:rPr>
                <w:rFonts w:ascii="Arial" w:hAnsi="Arial" w:cs="Arial"/>
                <w:kern w:val="2"/>
                <w:sz w:val="20"/>
                <w:lang w:val="en-US"/>
              </w:rPr>
            </w:pPr>
            <w:r w:rsidRPr="00B003C7">
              <w:rPr>
                <w:rFonts w:ascii="Arial" w:hAnsi="Arial" w:cs="Arial"/>
                <w:b/>
                <w:bCs/>
                <w:kern w:val="2"/>
                <w:sz w:val="20"/>
                <w:lang w:val="en-US"/>
              </w:rPr>
              <w:t>5.6. Advance Payment</w:t>
            </w:r>
          </w:p>
        </w:tc>
      </w:tr>
      <w:tr w:rsidR="00C137B7" w:rsidRPr="007E01DF" w14:paraId="0140AF03" w14:textId="77777777" w:rsidTr="00B003C7">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2326E39B" w:rsidR="00C137B7" w:rsidRDefault="00B003C7"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7D4AEDB9" w:rsidR="00C137B7" w:rsidRDefault="00B003C7"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B003C7">
        <w:trPr>
          <w:trHeight w:val="85"/>
        </w:trPr>
        <w:tc>
          <w:tcPr>
            <w:tcW w:w="4855" w:type="dxa"/>
            <w:shd w:val="clear" w:color="auto" w:fill="auto"/>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06D4AE21" w14:textId="78657DB2" w:rsidR="00C137B7" w:rsidRDefault="00B003C7"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12688ACC" w:rsidR="00C137B7" w:rsidRPr="007E01DF" w:rsidRDefault="00B003C7"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D109F5">
        <w:trPr>
          <w:trHeight w:val="620"/>
        </w:trPr>
        <w:tc>
          <w:tcPr>
            <w:tcW w:w="4855" w:type="dxa"/>
            <w:shd w:val="clear" w:color="auto" w:fill="auto"/>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795518DF" w14:textId="472A701C" w:rsidR="00C137B7" w:rsidRDefault="002D1B37" w:rsidP="00D34FF6">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6F52566E" w14:textId="77777777" w:rsidR="00C137B7" w:rsidRPr="007E01DF" w:rsidRDefault="00C137B7" w:rsidP="00D34FF6">
            <w:pPr>
              <w:rPr>
                <w:rFonts w:ascii="Arial" w:hAnsi="Arial" w:cs="Arial"/>
                <w:b/>
                <w:bCs/>
                <w:kern w:val="2"/>
                <w:sz w:val="20"/>
              </w:rPr>
            </w:pPr>
          </w:p>
        </w:tc>
        <w:tc>
          <w:tcPr>
            <w:tcW w:w="4495" w:type="dxa"/>
            <w:shd w:val="clear" w:color="auto" w:fill="auto"/>
          </w:tcPr>
          <w:p w14:paraId="4D2857C5" w14:textId="00BAC8D8" w:rsidR="00C137B7" w:rsidRPr="007E01DF" w:rsidRDefault="00C137B7" w:rsidP="00D109F5">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shd w:val="clear" w:color="auto" w:fill="auto"/>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000000"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6A57FB38" w:rsidR="00C137B7" w:rsidRDefault="00C137B7" w:rsidP="00C80165">
            <w:pPr>
              <w:jc w:val="both"/>
              <w:rPr>
                <w:rFonts w:ascii="Arial" w:hAnsi="Arial" w:cs="Arial"/>
                <w:kern w:val="2"/>
                <w:sz w:val="20"/>
              </w:rPr>
            </w:pPr>
            <w:r w:rsidRPr="007E01DF">
              <w:rPr>
                <w:rFonts w:ascii="Arial" w:hAnsi="Arial" w:cs="Arial"/>
                <w:kern w:val="2"/>
                <w:sz w:val="20"/>
              </w:rPr>
              <w:t>Prievolių pagal Sutartį įvykdymas užtikrinamas</w:t>
            </w:r>
            <w:r w:rsidR="00C379E8">
              <w:rPr>
                <w:rFonts w:ascii="Arial" w:hAnsi="Arial" w:cs="Arial"/>
                <w:kern w:val="2"/>
                <w:sz w:val="20"/>
              </w:rPr>
              <w:t xml:space="preserve"> netesybomis. </w:t>
            </w:r>
          </w:p>
          <w:p w14:paraId="2AF24B08" w14:textId="6CA9B717" w:rsidR="00C137B7" w:rsidRPr="007E01DF" w:rsidRDefault="00C137B7" w:rsidP="00D34FF6">
            <w:pPr>
              <w:rPr>
                <w:rFonts w:ascii="Arial" w:hAnsi="Arial" w:cs="Arial"/>
                <w:b/>
                <w:bCs/>
                <w:kern w:val="2"/>
                <w:sz w:val="20"/>
              </w:rPr>
            </w:pPr>
          </w:p>
        </w:tc>
        <w:tc>
          <w:tcPr>
            <w:tcW w:w="4495" w:type="dxa"/>
          </w:tcPr>
          <w:p w14:paraId="1761CD10" w14:textId="7C416BAA" w:rsidR="00C137B7" w:rsidRPr="007E01DF" w:rsidRDefault="00C379E8" w:rsidP="00D34FF6">
            <w:pPr>
              <w:rPr>
                <w:rFonts w:ascii="Arial" w:hAnsi="Arial" w:cs="Arial"/>
                <w:kern w:val="2"/>
                <w:sz w:val="20"/>
                <w:lang w:val="en-US"/>
              </w:rPr>
            </w:pPr>
            <w:r w:rsidRPr="00C379E8">
              <w:rPr>
                <w:rFonts w:ascii="Arial" w:hAnsi="Arial" w:cs="Arial"/>
                <w:kern w:val="2"/>
                <w:sz w:val="20"/>
                <w:lang w:val="en-US"/>
              </w:rPr>
              <w:t>The performance of obligations under the Contract shall be secured by liquidated damages.</w:t>
            </w: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Content>
              <w:p w14:paraId="10524632" w14:textId="56BF3CEF" w:rsidR="00C137B7" w:rsidRPr="00086CBC" w:rsidRDefault="00833508" w:rsidP="00D34FF6">
                <w:pPr>
                  <w:jc w:val="both"/>
                  <w:rPr>
                    <w:rFonts w:ascii="Arial" w:hAnsi="Arial" w:cs="Arial"/>
                    <w:kern w:val="2"/>
                    <w:sz w:val="20"/>
                  </w:rPr>
                </w:pPr>
                <w:r>
                  <w:rPr>
                    <w:rFonts w:ascii="Arial" w:hAnsi="Arial" w:cs="Arial"/>
                    <w:kern w:val="2"/>
                    <w:sz w:val="20"/>
                  </w:rPr>
                  <w:t>Punktas netaikomas.</w:t>
                </w:r>
              </w:p>
            </w:sdtContent>
          </w:sdt>
          <w:p w14:paraId="3F5BA410" w14:textId="77777777" w:rsidR="00C137B7" w:rsidRDefault="00C137B7" w:rsidP="00D34FF6">
            <w:pPr>
              <w:rPr>
                <w:rFonts w:ascii="Arial" w:hAnsi="Arial" w:cs="Arial"/>
                <w:kern w:val="2"/>
                <w:sz w:val="20"/>
              </w:rPr>
            </w:pPr>
          </w:p>
          <w:p w14:paraId="2E71F5C5" w14:textId="24CFAE8B" w:rsidR="00C137B7" w:rsidRPr="00086CBC" w:rsidRDefault="00C137B7" w:rsidP="00833508">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Content>
              <w:p w14:paraId="64EE426F" w14:textId="5471C80D" w:rsidR="00C137B7" w:rsidRPr="00086CBC"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3777B2F" w14:textId="77777777" w:rsidR="00C137B7" w:rsidRDefault="00C137B7" w:rsidP="00D34FF6">
            <w:pPr>
              <w:rPr>
                <w:rFonts w:ascii="Arial" w:hAnsi="Arial" w:cs="Arial"/>
                <w:kern w:val="2"/>
                <w:sz w:val="20"/>
                <w:lang w:val="en-US"/>
              </w:rPr>
            </w:pPr>
          </w:p>
          <w:p w14:paraId="156A5802" w14:textId="013F9979" w:rsidR="00C137B7" w:rsidRPr="00086CBC" w:rsidRDefault="00C137B7" w:rsidP="00D34FF6">
            <w:pPr>
              <w:jc w:val="both"/>
              <w:rPr>
                <w:rFonts w:ascii="Arial" w:hAnsi="Arial" w:cs="Arial"/>
                <w:kern w:val="2"/>
                <w:sz w:val="20"/>
                <w:lang w:val="en-US"/>
              </w:rPr>
            </w:pP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1268EE46"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B95C42">
              <w:rPr>
                <w:rFonts w:ascii="Arial" w:hAnsi="Arial" w:cs="Arial"/>
                <w:color w:val="000000"/>
                <w:kern w:val="2"/>
                <w:sz w:val="20"/>
              </w:rPr>
              <w:t>4</w:t>
            </w:r>
            <w:r w:rsidRPr="008B4FEF">
              <w:rPr>
                <w:rFonts w:ascii="Arial" w:hAnsi="Arial" w:cs="Arial"/>
                <w:color w:val="000000"/>
                <w:kern w:val="2"/>
                <w:sz w:val="20"/>
              </w:rPr>
              <w:t xml:space="preserve"> (</w:t>
            </w:r>
            <w:r w:rsidR="00B95C42">
              <w:rPr>
                <w:rFonts w:ascii="Arial" w:hAnsi="Arial" w:cs="Arial"/>
                <w:color w:val="000000"/>
                <w:kern w:val="2"/>
                <w:sz w:val="20"/>
              </w:rPr>
              <w:t>keturios</w:t>
            </w:r>
            <w:r w:rsidR="00B95C42" w:rsidRPr="008B4FEF">
              <w:rPr>
                <w:rFonts w:ascii="Arial" w:hAnsi="Arial" w:cs="Arial"/>
                <w:color w:val="000000"/>
                <w:kern w:val="2"/>
                <w:sz w:val="20"/>
              </w:rPr>
              <w:t xml:space="preserve"> </w:t>
            </w:r>
            <w:r w:rsidRPr="008B4FEF">
              <w:rPr>
                <w:rFonts w:ascii="Arial" w:hAnsi="Arial" w:cs="Arial"/>
                <w:color w:val="000000"/>
                <w:kern w:val="2"/>
                <w:sz w:val="20"/>
              </w:rPr>
              <w:t>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64B7A2B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in the period specified in the Contract, the Supplier shall charge the Buyer a default interest of 0.0</w:t>
            </w:r>
            <w:r w:rsidR="00B95C42">
              <w:rPr>
                <w:rFonts w:ascii="Arial" w:hAnsi="Arial" w:cs="Arial"/>
                <w:kern w:val="2"/>
                <w:sz w:val="20"/>
                <w:lang w:val="en-US"/>
              </w:rPr>
              <w:t>4</w:t>
            </w:r>
            <w:r w:rsidRPr="008B4FEF">
              <w:rPr>
                <w:rFonts w:ascii="Arial" w:hAnsi="Arial" w:cs="Arial"/>
                <w:kern w:val="2"/>
                <w:sz w:val="20"/>
                <w:lang w:val="en-US"/>
              </w:rPr>
              <w:t xml:space="preserve"> (</w:t>
            </w:r>
            <w:r w:rsidR="00B95C42">
              <w:rPr>
                <w:rFonts w:ascii="Arial" w:hAnsi="Arial" w:cs="Arial"/>
                <w:kern w:val="2"/>
                <w:sz w:val="20"/>
                <w:lang w:val="en-US"/>
              </w:rPr>
              <w:t>four</w:t>
            </w:r>
            <w:r w:rsidR="00B95C42" w:rsidRPr="008B4FEF">
              <w:rPr>
                <w:rFonts w:ascii="Arial" w:hAnsi="Arial" w:cs="Arial"/>
                <w:kern w:val="2"/>
                <w:sz w:val="20"/>
                <w:lang w:val="en-US"/>
              </w:rPr>
              <w:t xml:space="preserve"> </w:t>
            </w:r>
            <w:r w:rsidRPr="008B4FEF">
              <w:rPr>
                <w:rFonts w:ascii="Arial" w:hAnsi="Arial" w:cs="Arial"/>
                <w:kern w:val="2"/>
                <w:sz w:val="20"/>
                <w:lang w:val="en-US"/>
              </w:rPr>
              <w:t xml:space="preserve">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A17423D"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w:t>
            </w:r>
            <w:r w:rsidR="00B95C42">
              <w:rPr>
                <w:rFonts w:ascii="Arial" w:hAnsi="Arial" w:cs="Arial"/>
                <w:color w:val="000000"/>
                <w:kern w:val="2"/>
                <w:sz w:val="20"/>
              </w:rPr>
              <w:t>4</w:t>
            </w:r>
            <w:r w:rsidRPr="008B4FEF">
              <w:rPr>
                <w:rFonts w:ascii="Arial" w:hAnsi="Arial" w:cs="Arial"/>
                <w:color w:val="000000"/>
                <w:kern w:val="2"/>
                <w:sz w:val="20"/>
              </w:rPr>
              <w:t xml:space="preserve"> (</w:t>
            </w:r>
            <w:r w:rsidR="00B95C42">
              <w:rPr>
                <w:rFonts w:ascii="Arial" w:hAnsi="Arial" w:cs="Arial"/>
                <w:color w:val="000000"/>
                <w:kern w:val="2"/>
                <w:sz w:val="20"/>
              </w:rPr>
              <w:t>keturios</w:t>
            </w:r>
            <w:r w:rsidR="00B95C42" w:rsidRPr="008B4FEF">
              <w:rPr>
                <w:rFonts w:ascii="Arial" w:hAnsi="Arial" w:cs="Arial"/>
                <w:color w:val="000000"/>
                <w:kern w:val="2"/>
                <w:sz w:val="20"/>
              </w:rPr>
              <w:t xml:space="preserve"> </w:t>
            </w:r>
            <w:r w:rsidRPr="008B4FEF">
              <w:rPr>
                <w:rFonts w:ascii="Arial" w:hAnsi="Arial" w:cs="Arial"/>
                <w:color w:val="000000"/>
                <w:kern w:val="2"/>
                <w:sz w:val="20"/>
              </w:rPr>
              <w:t>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01B9E4B1"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w:t>
            </w:r>
            <w:r w:rsidR="00B95C42">
              <w:rPr>
                <w:rFonts w:ascii="Arial" w:hAnsi="Arial" w:cs="Arial"/>
                <w:kern w:val="2"/>
                <w:sz w:val="20"/>
                <w:lang w:val="en-US"/>
              </w:rPr>
              <w:t>4</w:t>
            </w:r>
            <w:r w:rsidRPr="008B4FEF">
              <w:rPr>
                <w:rFonts w:ascii="Arial" w:hAnsi="Arial" w:cs="Arial"/>
                <w:kern w:val="2"/>
                <w:sz w:val="20"/>
                <w:lang w:val="en-US"/>
              </w:rPr>
              <w:t xml:space="preserve"> (</w:t>
            </w:r>
            <w:r w:rsidR="00B95C42">
              <w:rPr>
                <w:rFonts w:ascii="Arial" w:hAnsi="Arial" w:cs="Arial"/>
                <w:kern w:val="2"/>
                <w:sz w:val="20"/>
                <w:lang w:val="en-US"/>
              </w:rPr>
              <w:t>four</w:t>
            </w:r>
            <w:r w:rsidR="00B95C42" w:rsidRPr="008B4FEF">
              <w:rPr>
                <w:rFonts w:ascii="Arial" w:hAnsi="Arial" w:cs="Arial"/>
                <w:kern w:val="2"/>
                <w:sz w:val="20"/>
                <w:lang w:val="en-US"/>
              </w:rPr>
              <w:t xml:space="preserve"> </w:t>
            </w:r>
            <w:r w:rsidRPr="008B4FEF">
              <w:rPr>
                <w:rFonts w:ascii="Arial" w:hAnsi="Arial" w:cs="Arial"/>
                <w:kern w:val="2"/>
                <w:sz w:val="20"/>
                <w:lang w:val="en-US"/>
              </w:rPr>
              <w:t>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5387065C"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3E0C9411" w14:textId="66886CC8"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w:t>
            </w:r>
            <w:r w:rsidR="00B95C42">
              <w:rPr>
                <w:rFonts w:ascii="Arial" w:hAnsi="Arial" w:cs="Arial"/>
                <w:kern w:val="2"/>
                <w:sz w:val="20"/>
              </w:rPr>
              <w:t>10</w:t>
            </w:r>
            <w:r w:rsidR="00B95C42" w:rsidRPr="00FF3259">
              <w:rPr>
                <w:rFonts w:ascii="Arial" w:hAnsi="Arial" w:cs="Arial"/>
                <w:kern w:val="2"/>
                <w:sz w:val="20"/>
              </w:rPr>
              <w:t xml:space="preserve"> </w:t>
            </w:r>
            <w:r w:rsidRPr="00FF3259">
              <w:rPr>
                <w:rFonts w:ascii="Arial" w:hAnsi="Arial" w:cs="Arial"/>
                <w:kern w:val="2"/>
                <w:sz w:val="20"/>
              </w:rPr>
              <w:lastRenderedPageBreak/>
              <w:t>(</w:t>
            </w:r>
            <w:r w:rsidR="00B95C42">
              <w:rPr>
                <w:rFonts w:ascii="Arial" w:hAnsi="Arial" w:cs="Arial"/>
                <w:kern w:val="2"/>
                <w:sz w:val="20"/>
              </w:rPr>
              <w:t>dešimties</w:t>
            </w:r>
            <w:r w:rsidRPr="00FF3259">
              <w:rPr>
                <w:rFonts w:ascii="Arial" w:hAnsi="Arial" w:cs="Arial"/>
                <w:kern w:val="2"/>
                <w:sz w:val="20"/>
              </w:rPr>
              <w:t>) procentų Sutarties kainos dydžio sumai, bet ne mažesnę nei 3000 (trys tūkstančiai) Eur.</w:t>
            </w: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270292A4"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lastRenderedPageBreak/>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xml:space="preserve">, the Buyer has the right to demand payment of a fine equal to </w:t>
            </w:r>
            <w:r w:rsidR="00B95C42">
              <w:rPr>
                <w:rFonts w:ascii="Arial" w:hAnsi="Arial" w:cs="Arial"/>
                <w:kern w:val="2"/>
                <w:sz w:val="20"/>
                <w:lang w:val="en-US"/>
              </w:rPr>
              <w:t>10</w:t>
            </w:r>
            <w:r w:rsidR="00B95C42" w:rsidRPr="00FF3259">
              <w:rPr>
                <w:rFonts w:ascii="Arial" w:hAnsi="Arial" w:cs="Arial"/>
                <w:kern w:val="2"/>
                <w:sz w:val="20"/>
                <w:lang w:val="en-US"/>
              </w:rPr>
              <w:t xml:space="preserve"> </w:t>
            </w:r>
            <w:r w:rsidRPr="00FF3259">
              <w:rPr>
                <w:rFonts w:ascii="Arial" w:hAnsi="Arial" w:cs="Arial"/>
                <w:kern w:val="2"/>
                <w:sz w:val="20"/>
                <w:lang w:val="en-US"/>
              </w:rPr>
              <w:t>(</w:t>
            </w:r>
            <w:r w:rsidR="00B95C42">
              <w:rPr>
                <w:rFonts w:ascii="Arial" w:hAnsi="Arial" w:cs="Arial"/>
                <w:kern w:val="2"/>
                <w:sz w:val="20"/>
                <w:lang w:val="en-US"/>
              </w:rPr>
              <w:t>ten</w:t>
            </w:r>
            <w:r w:rsidRPr="00FF3259">
              <w:rPr>
                <w:rFonts w:ascii="Arial" w:hAnsi="Arial" w:cs="Arial"/>
                <w:kern w:val="2"/>
                <w:sz w:val="20"/>
                <w:lang w:val="en-US"/>
              </w:rPr>
              <w:t xml:space="preserve">) percent of the </w:t>
            </w:r>
            <w:r w:rsidRPr="00FF3259">
              <w:rPr>
                <w:rFonts w:ascii="Arial" w:hAnsi="Arial" w:cs="Arial"/>
                <w:kern w:val="2"/>
                <w:sz w:val="20"/>
                <w:lang w:val="en-US"/>
              </w:rPr>
              <w:lastRenderedPageBreak/>
              <w:t>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28C057E0"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68FADB12" w14:textId="75F7EBFC"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1D51C754" w:rsidR="00C137B7" w:rsidRDefault="00833508"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1646B8AF" w:rsidR="00C137B7"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lastRenderedPageBreak/>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shd w:val="clear" w:color="auto" w:fill="auto"/>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3CFE3B88" w:rsidR="00C137B7" w:rsidRPr="007F35FA" w:rsidRDefault="00833508"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7C3BE567" w:rsidR="00C137B7" w:rsidRPr="007F35FA"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 xml:space="preserve">9.12.5.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1BFCE89" w14:textId="77777777" w:rsidR="00C137B7" w:rsidRPr="007E01DF" w:rsidRDefault="00C137B7" w:rsidP="00C80165">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3,000 (three thousand) Euros (if the Contract </w:t>
            </w:r>
            <w:r w:rsidRPr="005E7843">
              <w:rPr>
                <w:rFonts w:ascii="Arial" w:hAnsi="Arial" w:cs="Arial"/>
                <w:kern w:val="2"/>
                <w:sz w:val="20"/>
                <w:lang w:val="en-GB"/>
              </w:rPr>
              <w:lastRenderedPageBreak/>
              <w:t>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C9D41CA"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833508">
                  <w:rPr>
                    <w:rFonts w:ascii="Arial" w:hAnsi="Arial" w:cs="Arial"/>
                    <w:kern w:val="2"/>
                    <w:sz w:val="20"/>
                  </w:rPr>
                  <w:t>Ši Sutartis laikoma sudaryta ir įsigalioja nuo Sutarties pasirašymo dienos (antrosios Šalies pasirašymo dieną).</w:t>
                </w:r>
              </w:sdtContent>
            </w:sdt>
          </w:p>
          <w:p w14:paraId="432422CC" w14:textId="3203EF0C" w:rsidR="00C137B7" w:rsidRDefault="00C137B7" w:rsidP="00D34FF6">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833508">
              <w:rPr>
                <w:rFonts w:ascii="Arial" w:hAnsi="Arial" w:cs="Arial"/>
                <w:color w:val="000000"/>
                <w:kern w:val="2"/>
                <w:sz w:val="20"/>
              </w:rPr>
              <w:t>.</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FD747FE"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833508">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5302A9CF"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833508">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34838CC3" w14:textId="38362255" w:rsidR="00C137B7" w:rsidRDefault="00000000"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833508">
                  <w:rPr>
                    <w:rFonts w:ascii="Arial" w:hAnsi="Arial" w:cs="Arial"/>
                    <w:kern w:val="2"/>
                    <w:sz w:val="20"/>
                  </w:rPr>
                  <w:t>Punktas netaikomas (4.2 punkte numatytos sąlygos taikomos).</w:t>
                </w:r>
              </w:sdtContent>
            </w:sdt>
          </w:p>
          <w:p w14:paraId="35BBEA09" w14:textId="77777777" w:rsidR="00C137B7" w:rsidRDefault="00C137B7" w:rsidP="00D34FF6">
            <w:pPr>
              <w:rPr>
                <w:rFonts w:ascii="Arial" w:hAnsi="Arial" w:cs="Arial"/>
                <w:kern w:val="2"/>
                <w:sz w:val="20"/>
              </w:rPr>
            </w:pPr>
          </w:p>
          <w:p w14:paraId="050E22E8" w14:textId="77777777" w:rsidR="00C137B7" w:rsidRPr="007E01DF" w:rsidRDefault="00C137B7" w:rsidP="00D34FF6">
            <w:pPr>
              <w:rPr>
                <w:rFonts w:ascii="Arial" w:hAnsi="Arial" w:cs="Arial"/>
                <w:color w:val="4472C4"/>
                <w:kern w:val="2"/>
                <w:sz w:val="20"/>
              </w:rPr>
            </w:pPr>
          </w:p>
        </w:tc>
        <w:tc>
          <w:tcPr>
            <w:tcW w:w="4495" w:type="dxa"/>
          </w:tcPr>
          <w:p w14:paraId="7D9603DF" w14:textId="77777777" w:rsidR="00C137B7"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09FE855" w14:textId="0FCFDE37"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67C7186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w:t>
            </w:r>
            <w:r w:rsidR="00B95C42">
              <w:rPr>
                <w:rFonts w:ascii="Arial" w:hAnsi="Arial" w:cs="Arial"/>
                <w:kern w:val="2"/>
                <w:sz w:val="20"/>
              </w:rPr>
              <w:t>p</w:t>
            </w:r>
            <w:r w:rsidRPr="007F35FA">
              <w:rPr>
                <w:rFonts w:ascii="Arial" w:hAnsi="Arial" w:cs="Arial"/>
                <w:kern w:val="2"/>
                <w:sz w:val="20"/>
              </w:rPr>
              <w:t>, kad priskaičiuotų netesybų už vėlavimą suma viršija 20 (dvidešimt) proc. Pradinės sutarties vertės arba</w:t>
            </w:r>
          </w:p>
          <w:p w14:paraId="1E9781EB" w14:textId="4430BA6A"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FCB84B5"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0A4A6E4" w14:textId="4BD6EF65"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0A6509">
              <w:rPr>
                <w:rFonts w:ascii="Arial" w:eastAsia="Arial" w:hAnsi="Arial" w:cs="Arial"/>
                <w:kern w:val="2"/>
                <w:sz w:val="20"/>
              </w:rPr>
              <w:t>.</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lastRenderedPageBreak/>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.3.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2E937399"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C137B7"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661BBE18" w14:textId="29DC6411" w:rsidR="00C137B7" w:rsidRPr="00C80165" w:rsidRDefault="00C137B7" w:rsidP="00C863DE">
            <w:pPr>
              <w:jc w:val="both"/>
              <w:rPr>
                <w:rFonts w:ascii="Arial" w:hAnsi="Arial" w:cs="Arial"/>
                <w:kern w:val="2"/>
                <w:sz w:val="20"/>
                <w:u w:val="single"/>
                <w:lang w:val="en-US"/>
              </w:rPr>
            </w:pPr>
          </w:p>
          <w:p w14:paraId="515881C6" w14:textId="77777777" w:rsidR="00C137B7" w:rsidRPr="000A650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A6509">
              <w:rPr>
                <w:rFonts w:ascii="Arial" w:hAnsi="Arial" w:cs="Arial"/>
                <w:b/>
                <w:bCs/>
                <w:kern w:val="2"/>
                <w:sz w:val="20"/>
                <w:lang w:val="en-US"/>
              </w:rPr>
              <w:t>Due to competition, intellectual property, confidential in</w:t>
            </w:r>
            <w:r w:rsidRPr="000C0589">
              <w:rPr>
                <w:rFonts w:ascii="Arial" w:hAnsi="Arial" w:cs="Arial"/>
                <w:b/>
                <w:bCs/>
                <w:kern w:val="2"/>
                <w:sz w:val="20"/>
                <w:lang w:val="en-US"/>
              </w:rPr>
              <w:t>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06F7AFE7"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10283A5A"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w:t>
            </w:r>
            <w:r w:rsidRPr="007E01DF">
              <w:rPr>
                <w:rFonts w:ascii="Arial" w:hAnsi="Arial" w:cs="Arial"/>
                <w:color w:val="000000"/>
                <w:kern w:val="2"/>
                <w:sz w:val="20"/>
                <w:lang w:val="en-US"/>
              </w:rPr>
              <w:lastRenderedPageBreak/>
              <w:t xml:space="preserve">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300A6175" w:rsidR="00C137B7" w:rsidRPr="007E01DF" w:rsidRDefault="00C137B7" w:rsidP="00833508">
            <w:pPr>
              <w:jc w:val="both"/>
              <w:rPr>
                <w:rFonts w:ascii="Arial" w:hAnsi="Arial" w:cs="Arial"/>
                <w:color w:val="4472C4"/>
                <w:kern w:val="2"/>
                <w:sz w:val="20"/>
              </w:rPr>
            </w:pPr>
          </w:p>
        </w:tc>
        <w:tc>
          <w:tcPr>
            <w:tcW w:w="4495" w:type="dxa"/>
          </w:tcPr>
          <w:p w14:paraId="48FCBC49" w14:textId="49A62EBA" w:rsidR="00C137B7" w:rsidRDefault="00C137B7" w:rsidP="00D34FF6">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w:t>
            </w:r>
            <w:r w:rsidR="00833508">
              <w:rPr>
                <w:rFonts w:ascii="Arial" w:hAnsi="Arial" w:cs="Arial"/>
                <w:kern w:val="2"/>
                <w:sz w:val="20"/>
                <w:shd w:val="clear" w:color="auto" w:fill="FFFFFF"/>
                <w:lang w:val="en-US"/>
              </w:rPr>
              <w:t>s</w:t>
            </w:r>
            <w:r>
              <w:rPr>
                <w:rFonts w:ascii="Arial" w:hAnsi="Arial" w:cs="Arial"/>
                <w:kern w:val="2"/>
                <w:sz w:val="20"/>
                <w:shd w:val="clear" w:color="auto" w:fill="FFFFFF"/>
                <w:lang w:val="en-US"/>
              </w:rPr>
              <w:t xml:space="preserve"> not applicable.</w:t>
            </w:r>
          </w:p>
          <w:p w14:paraId="22D01FCD" w14:textId="77777777" w:rsidR="00C137B7" w:rsidRDefault="00C137B7" w:rsidP="00D34FF6">
            <w:pPr>
              <w:jc w:val="both"/>
              <w:rPr>
                <w:rFonts w:ascii="Arial" w:hAnsi="Arial" w:cs="Arial"/>
                <w:kern w:val="2"/>
                <w:sz w:val="20"/>
                <w:shd w:val="clear" w:color="auto" w:fill="FFFFFF"/>
                <w:lang w:val="en-US"/>
              </w:rPr>
            </w:pPr>
          </w:p>
          <w:p w14:paraId="19492677" w14:textId="4AFBEC3A" w:rsidR="00C137B7" w:rsidRPr="007E01DF" w:rsidRDefault="00C137B7" w:rsidP="00833508">
            <w:pPr>
              <w:jc w:val="both"/>
              <w:rPr>
                <w:rFonts w:ascii="Arial" w:hAnsi="Arial" w:cs="Arial"/>
                <w:color w:val="4472C4"/>
                <w:kern w:val="2"/>
                <w:sz w:val="20"/>
                <w:lang w:val="en-US"/>
              </w:rPr>
            </w:pP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33508" w:rsidRPr="007E01DF" w14:paraId="7EBC3C94" w14:textId="77777777" w:rsidTr="00D34FF6">
        <w:trPr>
          <w:trHeight w:val="85"/>
        </w:trPr>
        <w:tc>
          <w:tcPr>
            <w:tcW w:w="4855" w:type="dxa"/>
          </w:tcPr>
          <w:p w14:paraId="352C7189" w14:textId="77777777" w:rsidR="00833508" w:rsidRPr="00C863DE" w:rsidRDefault="00833508" w:rsidP="00833508">
            <w:pPr>
              <w:jc w:val="both"/>
              <w:rPr>
                <w:rFonts w:ascii="Arial" w:hAnsi="Arial" w:cs="Arial"/>
                <w:kern w:val="2"/>
                <w:sz w:val="20"/>
                <w:shd w:val="clear" w:color="auto" w:fill="FFFFFF"/>
              </w:rPr>
            </w:pPr>
            <w:r w:rsidRPr="00C863DE">
              <w:rPr>
                <w:rFonts w:ascii="Arial" w:hAnsi="Arial" w:cs="Arial"/>
                <w:kern w:val="2"/>
                <w:sz w:val="20"/>
                <w:shd w:val="clear" w:color="auto" w:fill="FFFFFF"/>
              </w:rPr>
              <w:t xml:space="preserve">12.2. Taikomi socialiniai kriterijai, nustatyti Specialiųjų Pirkimo sąlygų </w:t>
            </w:r>
            <w:r w:rsidRPr="00C80165">
              <w:rPr>
                <w:rFonts w:ascii="Arial" w:hAnsi="Arial" w:cs="Arial"/>
                <w:kern w:val="2"/>
                <w:sz w:val="20"/>
                <w:shd w:val="clear" w:color="auto" w:fill="FFFFFF"/>
              </w:rPr>
              <w:t>5.1 punkto 2 lentelėje</w:t>
            </w:r>
            <w:r w:rsidRPr="00C863DE">
              <w:rPr>
                <w:rFonts w:ascii="Arial" w:hAnsi="Arial" w:cs="Arial"/>
                <w:kern w:val="2"/>
                <w:sz w:val="20"/>
                <w:shd w:val="clear" w:color="auto" w:fill="FFFFFF"/>
              </w:rPr>
              <w:t xml:space="preserve"> ir Tiekėjo pasiūlyme.</w:t>
            </w:r>
          </w:p>
          <w:p w14:paraId="050C5403" w14:textId="77777777" w:rsidR="00833508" w:rsidRPr="00C863DE" w:rsidRDefault="00833508" w:rsidP="00833508">
            <w:pPr>
              <w:jc w:val="both"/>
              <w:rPr>
                <w:rFonts w:ascii="Arial" w:hAnsi="Arial" w:cs="Arial"/>
                <w:kern w:val="2"/>
                <w:sz w:val="20"/>
                <w:shd w:val="clear" w:color="auto" w:fill="FFFFFF"/>
              </w:rPr>
            </w:pPr>
          </w:p>
          <w:p w14:paraId="1AA2C300" w14:textId="055551B6" w:rsidR="00833508" w:rsidRPr="00C80165" w:rsidRDefault="00833508" w:rsidP="00833508">
            <w:pPr>
              <w:jc w:val="both"/>
              <w:rPr>
                <w:rFonts w:ascii="Arial" w:hAnsi="Arial" w:cs="Arial"/>
                <w:kern w:val="2"/>
                <w:sz w:val="20"/>
              </w:rPr>
            </w:pPr>
          </w:p>
        </w:tc>
        <w:tc>
          <w:tcPr>
            <w:tcW w:w="4495" w:type="dxa"/>
          </w:tcPr>
          <w:p w14:paraId="2D8FBFC2" w14:textId="20FFBA2D" w:rsidR="00833508" w:rsidRPr="00C80165" w:rsidRDefault="00833508" w:rsidP="00833508">
            <w:pPr>
              <w:jc w:val="both"/>
              <w:rPr>
                <w:rFonts w:ascii="Arial" w:hAnsi="Arial" w:cs="Arial"/>
                <w:kern w:val="2"/>
                <w:sz w:val="20"/>
                <w:lang w:val="en-US"/>
              </w:rPr>
            </w:pPr>
            <w:r w:rsidRPr="00C80165">
              <w:rPr>
                <w:rFonts w:ascii="Arial" w:hAnsi="Arial" w:cs="Arial"/>
                <w:kern w:val="2"/>
                <w:sz w:val="20"/>
                <w:shd w:val="clear" w:color="auto" w:fill="FFFFFF"/>
                <w:lang w:val="en-GB"/>
              </w:rPr>
              <w:t>12.2. The applied social criteria are specified in Clause 5.1, Table 2 of the Special Procurement Conditions and in Supplier’s Tender.</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make the Agreement public in accordance with </w:t>
            </w:r>
            <w:r w:rsidRPr="00183F31">
              <w:rPr>
                <w:rFonts w:ascii="Arial" w:hAnsi="Arial" w:cs="Arial"/>
                <w:color w:val="000000"/>
                <w:kern w:val="2"/>
                <w:sz w:val="20"/>
                <w:shd w:val="clear" w:color="auto" w:fill="FFFFFF"/>
                <w:lang w:val="en-US"/>
              </w:rPr>
              <w:lastRenderedPageBreak/>
              <w:t>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833508" w:rsidRPr="007E01DF" w14:paraId="6A1EFA91" w14:textId="77777777" w:rsidTr="00D34FF6">
        <w:trPr>
          <w:trHeight w:val="85"/>
        </w:trPr>
        <w:tc>
          <w:tcPr>
            <w:tcW w:w="4855" w:type="dxa"/>
          </w:tcPr>
          <w:p w14:paraId="70DA456B"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A0BBBFE" w14:textId="2877F328" w:rsidR="00833508" w:rsidRPr="007E01DF" w:rsidRDefault="00833508" w:rsidP="00833508">
            <w:pPr>
              <w:rPr>
                <w:rFonts w:ascii="Arial" w:hAnsi="Arial" w:cs="Arial"/>
                <w:color w:val="000000"/>
                <w:kern w:val="2"/>
                <w:sz w:val="20"/>
                <w:shd w:val="clear" w:color="auto" w:fill="FFFFFF"/>
              </w:rPr>
            </w:pPr>
          </w:p>
        </w:tc>
        <w:tc>
          <w:tcPr>
            <w:tcW w:w="4495" w:type="dxa"/>
          </w:tcPr>
          <w:p w14:paraId="00A610C9" w14:textId="54C33242"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7DDEACAF" w14:textId="77777777" w:rsidR="00833508" w:rsidRDefault="00833508" w:rsidP="00833508">
            <w:pPr>
              <w:jc w:val="both"/>
              <w:rPr>
                <w:rFonts w:ascii="Arial" w:hAnsi="Arial" w:cs="Arial"/>
                <w:kern w:val="2"/>
                <w:sz w:val="20"/>
                <w:shd w:val="clear" w:color="auto" w:fill="FFFFFF"/>
                <w:lang w:val="en-US"/>
              </w:rPr>
            </w:pPr>
          </w:p>
          <w:p w14:paraId="4A383A3C" w14:textId="6C057575" w:rsidR="00833508" w:rsidRPr="004E65F0" w:rsidRDefault="00833508" w:rsidP="00833508">
            <w:pPr>
              <w:jc w:val="both"/>
              <w:rPr>
                <w:rFonts w:ascii="Arial" w:hAnsi="Arial" w:cs="Arial"/>
                <w:color w:val="000000"/>
                <w:kern w:val="2"/>
                <w:sz w:val="20"/>
                <w:shd w:val="clear" w:color="auto" w:fill="FFFFFF"/>
                <w:lang w:val="en-GB"/>
              </w:rPr>
            </w:pP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833508" w:rsidRPr="007E01DF" w14:paraId="139FCA9D" w14:textId="77777777" w:rsidTr="00D34FF6">
        <w:trPr>
          <w:trHeight w:val="85"/>
        </w:trPr>
        <w:tc>
          <w:tcPr>
            <w:tcW w:w="4855" w:type="dxa"/>
          </w:tcPr>
          <w:p w14:paraId="45E8904E"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94B1A3F" w14:textId="075B7316" w:rsidR="00833508" w:rsidRPr="000C4CB8" w:rsidRDefault="00833508" w:rsidP="00833508">
            <w:pPr>
              <w:jc w:val="both"/>
              <w:rPr>
                <w:rFonts w:ascii="Arial" w:hAnsi="Arial" w:cs="Arial"/>
                <w:kern w:val="2"/>
                <w:sz w:val="20"/>
              </w:rPr>
            </w:pPr>
          </w:p>
        </w:tc>
        <w:tc>
          <w:tcPr>
            <w:tcW w:w="4495" w:type="dxa"/>
          </w:tcPr>
          <w:p w14:paraId="05F4E485" w14:textId="77777777"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1EEF702D" w14:textId="77777777" w:rsidR="00833508" w:rsidRDefault="00833508" w:rsidP="00833508">
            <w:pPr>
              <w:jc w:val="both"/>
              <w:rPr>
                <w:rFonts w:ascii="Arial" w:hAnsi="Arial" w:cs="Arial"/>
                <w:kern w:val="2"/>
                <w:sz w:val="20"/>
                <w:shd w:val="clear" w:color="auto" w:fill="FFFFFF"/>
                <w:lang w:val="en-US"/>
              </w:rPr>
            </w:pPr>
          </w:p>
          <w:p w14:paraId="14336B15" w14:textId="6210B134" w:rsidR="00833508" w:rsidRPr="00A10639" w:rsidRDefault="00833508" w:rsidP="00833508">
            <w:pPr>
              <w:jc w:val="both"/>
              <w:rPr>
                <w:rFonts w:ascii="Arial" w:eastAsia="Trebuchet MS" w:hAnsi="Arial" w:cs="Arial"/>
                <w:bCs/>
                <w:color w:val="000000"/>
                <w:sz w:val="20"/>
                <w:lang w:val="en-GB" w:eastAsia="lt-LT"/>
              </w:rPr>
            </w:pP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419C4B08"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r w:rsidR="00C863DE">
              <w:rPr>
                <w:rFonts w:ascii="Arial" w:hAnsi="Arial" w:cs="Arial"/>
                <w:kern w:val="2"/>
                <w:sz w:val="20"/>
              </w:rPr>
              <w:t xml:space="preserve"> </w:t>
            </w:r>
            <w:r w:rsidR="00C863DE" w:rsidRPr="00C80165">
              <w:rPr>
                <w:rFonts w:ascii="Arial" w:hAnsi="Arial" w:cs="Arial"/>
                <w:color w:val="4472C4"/>
                <w:kern w:val="2"/>
                <w:sz w:val="20"/>
              </w:rPr>
              <w:t>(pridedama Techninė specifikacija dėl tos Pirkimo objekto dalies, dėl kurios sudaroma Sutartis)</w:t>
            </w:r>
          </w:p>
        </w:tc>
        <w:tc>
          <w:tcPr>
            <w:tcW w:w="4495" w:type="dxa"/>
          </w:tcPr>
          <w:p w14:paraId="2B74A7C4" w14:textId="0D63D62D"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r w:rsidR="00C863DE">
              <w:rPr>
                <w:rFonts w:ascii="Arial" w:hAnsi="Arial" w:cs="Arial"/>
                <w:kern w:val="2"/>
                <w:sz w:val="20"/>
                <w:lang w:val="en-US"/>
              </w:rPr>
              <w:t xml:space="preserve"> </w:t>
            </w:r>
            <w:r w:rsidR="00C863DE" w:rsidRPr="00C80165">
              <w:rPr>
                <w:rFonts w:ascii="Arial" w:hAnsi="Arial" w:cs="Arial"/>
                <w:color w:val="4472C4"/>
                <w:kern w:val="2"/>
                <w:sz w:val="20"/>
              </w:rPr>
              <w:t>(the Technical Specification is attached for the part of the Procurement object for which the Contract is concluded)</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34FF6">
        <w:trPr>
          <w:trHeight w:val="85"/>
        </w:trPr>
        <w:tc>
          <w:tcPr>
            <w:tcW w:w="4855" w:type="dxa"/>
          </w:tcPr>
          <w:p w14:paraId="6F8F0F94" w14:textId="24E197CF"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833508">
              <w:rPr>
                <w:rFonts w:ascii="Arial" w:hAnsi="Arial" w:cs="Arial"/>
                <w:b/>
                <w:bCs/>
                <w:kern w:val="2"/>
                <w:sz w:val="20"/>
              </w:rPr>
              <w:t xml:space="preserve"> </w:t>
            </w:r>
            <w:r w:rsidR="00833508" w:rsidRPr="00833508">
              <w:rPr>
                <w:rFonts w:ascii="Arial" w:hAnsi="Arial" w:cs="Arial"/>
                <w:kern w:val="2"/>
                <w:sz w:val="20"/>
              </w:rPr>
              <w:t>Trišalės sutarties projektas.</w:t>
            </w:r>
          </w:p>
        </w:tc>
        <w:tc>
          <w:tcPr>
            <w:tcW w:w="4495" w:type="dxa"/>
          </w:tcPr>
          <w:p w14:paraId="5E55A29D" w14:textId="6A153F62"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833508">
              <w:rPr>
                <w:rFonts w:ascii="Arial" w:hAnsi="Arial" w:cs="Arial"/>
                <w:b/>
                <w:bCs/>
                <w:kern w:val="2"/>
                <w:sz w:val="20"/>
                <w:lang w:val="en-US"/>
              </w:rPr>
              <w:t xml:space="preserve"> </w:t>
            </w:r>
            <w:r w:rsidR="00833508" w:rsidRPr="00833508">
              <w:rPr>
                <w:rFonts w:ascii="Arial" w:hAnsi="Arial" w:cs="Arial"/>
                <w:kern w:val="2"/>
                <w:sz w:val="20"/>
                <w:lang w:val="en-US"/>
              </w:rPr>
              <w:t>Draft tripartite Contract.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3037"/>
    <w:rsid w:val="00020C36"/>
    <w:rsid w:val="0007733B"/>
    <w:rsid w:val="000A6509"/>
    <w:rsid w:val="000F13AD"/>
    <w:rsid w:val="000F6193"/>
    <w:rsid w:val="00112410"/>
    <w:rsid w:val="001347E5"/>
    <w:rsid w:val="00144819"/>
    <w:rsid w:val="001D251D"/>
    <w:rsid w:val="001E5617"/>
    <w:rsid w:val="001E75E3"/>
    <w:rsid w:val="00212423"/>
    <w:rsid w:val="00220D51"/>
    <w:rsid w:val="00220F3A"/>
    <w:rsid w:val="00277DE6"/>
    <w:rsid w:val="002D1B37"/>
    <w:rsid w:val="002F0CE8"/>
    <w:rsid w:val="00305F48"/>
    <w:rsid w:val="00314F3F"/>
    <w:rsid w:val="00346A4A"/>
    <w:rsid w:val="003C19D1"/>
    <w:rsid w:val="003F0C27"/>
    <w:rsid w:val="003F18A7"/>
    <w:rsid w:val="004130EC"/>
    <w:rsid w:val="00436D5C"/>
    <w:rsid w:val="004714DB"/>
    <w:rsid w:val="004B0B04"/>
    <w:rsid w:val="004B2D18"/>
    <w:rsid w:val="004C1CEE"/>
    <w:rsid w:val="005012AA"/>
    <w:rsid w:val="00512F8A"/>
    <w:rsid w:val="00553194"/>
    <w:rsid w:val="005A252F"/>
    <w:rsid w:val="005B0F25"/>
    <w:rsid w:val="005F33E9"/>
    <w:rsid w:val="00665C44"/>
    <w:rsid w:val="00694AAD"/>
    <w:rsid w:val="00773B5C"/>
    <w:rsid w:val="007A11A5"/>
    <w:rsid w:val="007A3D8A"/>
    <w:rsid w:val="007B2C7D"/>
    <w:rsid w:val="007D09BC"/>
    <w:rsid w:val="0081301F"/>
    <w:rsid w:val="00833508"/>
    <w:rsid w:val="00835A33"/>
    <w:rsid w:val="0084061D"/>
    <w:rsid w:val="00866C47"/>
    <w:rsid w:val="008841FD"/>
    <w:rsid w:val="008C3629"/>
    <w:rsid w:val="008E0DC8"/>
    <w:rsid w:val="00903D6A"/>
    <w:rsid w:val="00904348"/>
    <w:rsid w:val="009760D1"/>
    <w:rsid w:val="00986C2C"/>
    <w:rsid w:val="009B72C4"/>
    <w:rsid w:val="00A03820"/>
    <w:rsid w:val="00A22DC0"/>
    <w:rsid w:val="00A24499"/>
    <w:rsid w:val="00A90144"/>
    <w:rsid w:val="00A92CFC"/>
    <w:rsid w:val="00AA1600"/>
    <w:rsid w:val="00AF7A14"/>
    <w:rsid w:val="00B003C7"/>
    <w:rsid w:val="00B53418"/>
    <w:rsid w:val="00B6168A"/>
    <w:rsid w:val="00B648C1"/>
    <w:rsid w:val="00B95C42"/>
    <w:rsid w:val="00C00696"/>
    <w:rsid w:val="00C137B7"/>
    <w:rsid w:val="00C379E8"/>
    <w:rsid w:val="00C80165"/>
    <w:rsid w:val="00C863DE"/>
    <w:rsid w:val="00CE6956"/>
    <w:rsid w:val="00D109F5"/>
    <w:rsid w:val="00E35F77"/>
    <w:rsid w:val="00E57465"/>
    <w:rsid w:val="00E60304"/>
    <w:rsid w:val="00E97638"/>
    <w:rsid w:val="00EB1147"/>
    <w:rsid w:val="00EC7E01"/>
    <w:rsid w:val="00EE0388"/>
    <w:rsid w:val="00F007B4"/>
    <w:rsid w:val="00F01704"/>
    <w:rsid w:val="00FE3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NormalWeb">
    <w:name w:val="Normal (Web)"/>
    <w:basedOn w:val="Normal"/>
    <w:uiPriority w:val="99"/>
    <w:semiHidden/>
    <w:unhideWhenUsed/>
    <w:rsid w:val="00B003C7"/>
    <w:rPr>
      <w:szCs w:val="24"/>
    </w:rPr>
  </w:style>
  <w:style w:type="character" w:styleId="CommentReference">
    <w:name w:val="annotation reference"/>
    <w:basedOn w:val="DefaultParagraphFont"/>
    <w:uiPriority w:val="99"/>
    <w:unhideWhenUsed/>
    <w:rsid w:val="00B003C7"/>
    <w:rPr>
      <w:sz w:val="16"/>
      <w:szCs w:val="16"/>
    </w:rPr>
  </w:style>
  <w:style w:type="paragraph" w:styleId="CommentText">
    <w:name w:val="annotation text"/>
    <w:basedOn w:val="Normal"/>
    <w:link w:val="CommentTextChar"/>
    <w:uiPriority w:val="99"/>
    <w:unhideWhenUsed/>
    <w:rsid w:val="00B003C7"/>
    <w:rPr>
      <w:sz w:val="20"/>
    </w:rPr>
  </w:style>
  <w:style w:type="character" w:customStyle="1" w:styleId="CommentTextChar">
    <w:name w:val="Comment Text Char"/>
    <w:basedOn w:val="DefaultParagraphFont"/>
    <w:link w:val="CommentText"/>
    <w:uiPriority w:val="99"/>
    <w:rsid w:val="00B003C7"/>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003C7"/>
    <w:rPr>
      <w:b/>
      <w:bCs/>
    </w:rPr>
  </w:style>
  <w:style w:type="character" w:customStyle="1" w:styleId="CommentSubjectChar">
    <w:name w:val="Comment Subject Char"/>
    <w:basedOn w:val="CommentTextChar"/>
    <w:link w:val="CommentSubject"/>
    <w:uiPriority w:val="99"/>
    <w:semiHidden/>
    <w:rsid w:val="00B003C7"/>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012AA"/>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EB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300644176">
      <w:bodyDiv w:val="1"/>
      <w:marLeft w:val="0"/>
      <w:marRight w:val="0"/>
      <w:marTop w:val="0"/>
      <w:marBottom w:val="0"/>
      <w:divBdr>
        <w:top w:val="none" w:sz="0" w:space="0" w:color="auto"/>
        <w:left w:val="none" w:sz="0" w:space="0" w:color="auto"/>
        <w:bottom w:val="none" w:sz="0" w:space="0" w:color="auto"/>
        <w:right w:val="none" w:sz="0" w:space="0" w:color="auto"/>
      </w:divBdr>
      <w:divsChild>
        <w:div w:id="2103649281">
          <w:marLeft w:val="0"/>
          <w:marRight w:val="0"/>
          <w:marTop w:val="0"/>
          <w:marBottom w:val="0"/>
          <w:divBdr>
            <w:top w:val="none" w:sz="0" w:space="0" w:color="auto"/>
            <w:left w:val="none" w:sz="0" w:space="0" w:color="auto"/>
            <w:bottom w:val="none" w:sz="0" w:space="0" w:color="auto"/>
            <w:right w:val="none" w:sz="0" w:space="0" w:color="auto"/>
          </w:divBdr>
          <w:divsChild>
            <w:div w:id="1751272046">
              <w:marLeft w:val="0"/>
              <w:marRight w:val="0"/>
              <w:marTop w:val="0"/>
              <w:marBottom w:val="0"/>
              <w:divBdr>
                <w:top w:val="none" w:sz="0" w:space="0" w:color="auto"/>
                <w:left w:val="none" w:sz="0" w:space="0" w:color="auto"/>
                <w:bottom w:val="none" w:sz="0" w:space="0" w:color="auto"/>
                <w:right w:val="none" w:sz="0" w:space="0" w:color="auto"/>
              </w:divBdr>
              <w:divsChild>
                <w:div w:id="1182938036">
                  <w:marLeft w:val="0"/>
                  <w:marRight w:val="0"/>
                  <w:marTop w:val="0"/>
                  <w:marBottom w:val="0"/>
                  <w:divBdr>
                    <w:top w:val="none" w:sz="0" w:space="0" w:color="auto"/>
                    <w:left w:val="none" w:sz="0" w:space="0" w:color="auto"/>
                    <w:bottom w:val="none" w:sz="0" w:space="0" w:color="auto"/>
                    <w:right w:val="none" w:sz="0" w:space="0" w:color="auto"/>
                  </w:divBdr>
                  <w:divsChild>
                    <w:div w:id="258101302">
                      <w:marLeft w:val="0"/>
                      <w:marRight w:val="0"/>
                      <w:marTop w:val="0"/>
                      <w:marBottom w:val="0"/>
                      <w:divBdr>
                        <w:top w:val="none" w:sz="0" w:space="0" w:color="auto"/>
                        <w:left w:val="none" w:sz="0" w:space="0" w:color="auto"/>
                        <w:bottom w:val="none" w:sz="0" w:space="0" w:color="auto"/>
                        <w:right w:val="none" w:sz="0" w:space="0" w:color="auto"/>
                      </w:divBdr>
                      <w:divsChild>
                        <w:div w:id="845510992">
                          <w:marLeft w:val="0"/>
                          <w:marRight w:val="0"/>
                          <w:marTop w:val="0"/>
                          <w:marBottom w:val="0"/>
                          <w:divBdr>
                            <w:top w:val="none" w:sz="0" w:space="0" w:color="auto"/>
                            <w:left w:val="none" w:sz="0" w:space="0" w:color="auto"/>
                            <w:bottom w:val="none" w:sz="0" w:space="0" w:color="auto"/>
                            <w:right w:val="none" w:sz="0" w:space="0" w:color="auto"/>
                          </w:divBdr>
                          <w:divsChild>
                            <w:div w:id="450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44011">
                  <w:marLeft w:val="0"/>
                  <w:marRight w:val="0"/>
                  <w:marTop w:val="0"/>
                  <w:marBottom w:val="0"/>
                  <w:divBdr>
                    <w:top w:val="none" w:sz="0" w:space="0" w:color="auto"/>
                    <w:left w:val="none" w:sz="0" w:space="0" w:color="auto"/>
                    <w:bottom w:val="none" w:sz="0" w:space="0" w:color="auto"/>
                    <w:right w:val="none" w:sz="0" w:space="0" w:color="auto"/>
                  </w:divBdr>
                  <w:divsChild>
                    <w:div w:id="10690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 w:id="1988973449">
      <w:bodyDiv w:val="1"/>
      <w:marLeft w:val="0"/>
      <w:marRight w:val="0"/>
      <w:marTop w:val="0"/>
      <w:marBottom w:val="0"/>
      <w:divBdr>
        <w:top w:val="none" w:sz="0" w:space="0" w:color="auto"/>
        <w:left w:val="none" w:sz="0" w:space="0" w:color="auto"/>
        <w:bottom w:val="none" w:sz="0" w:space="0" w:color="auto"/>
        <w:right w:val="none" w:sz="0" w:space="0" w:color="auto"/>
      </w:divBdr>
      <w:divsChild>
        <w:div w:id="2087023827">
          <w:marLeft w:val="0"/>
          <w:marRight w:val="0"/>
          <w:marTop w:val="0"/>
          <w:marBottom w:val="0"/>
          <w:divBdr>
            <w:top w:val="none" w:sz="0" w:space="0" w:color="auto"/>
            <w:left w:val="none" w:sz="0" w:space="0" w:color="auto"/>
            <w:bottom w:val="none" w:sz="0" w:space="0" w:color="auto"/>
            <w:right w:val="none" w:sz="0" w:space="0" w:color="auto"/>
          </w:divBdr>
          <w:divsChild>
            <w:div w:id="205727456">
              <w:marLeft w:val="0"/>
              <w:marRight w:val="0"/>
              <w:marTop w:val="0"/>
              <w:marBottom w:val="0"/>
              <w:divBdr>
                <w:top w:val="none" w:sz="0" w:space="0" w:color="auto"/>
                <w:left w:val="none" w:sz="0" w:space="0" w:color="auto"/>
                <w:bottom w:val="none" w:sz="0" w:space="0" w:color="auto"/>
                <w:right w:val="none" w:sz="0" w:space="0" w:color="auto"/>
              </w:divBdr>
              <w:divsChild>
                <w:div w:id="253326665">
                  <w:marLeft w:val="0"/>
                  <w:marRight w:val="0"/>
                  <w:marTop w:val="0"/>
                  <w:marBottom w:val="0"/>
                  <w:divBdr>
                    <w:top w:val="none" w:sz="0" w:space="0" w:color="auto"/>
                    <w:left w:val="none" w:sz="0" w:space="0" w:color="auto"/>
                    <w:bottom w:val="none" w:sz="0" w:space="0" w:color="auto"/>
                    <w:right w:val="none" w:sz="0" w:space="0" w:color="auto"/>
                  </w:divBdr>
                  <w:divsChild>
                    <w:div w:id="2037735551">
                      <w:marLeft w:val="0"/>
                      <w:marRight w:val="0"/>
                      <w:marTop w:val="0"/>
                      <w:marBottom w:val="0"/>
                      <w:divBdr>
                        <w:top w:val="none" w:sz="0" w:space="0" w:color="auto"/>
                        <w:left w:val="none" w:sz="0" w:space="0" w:color="auto"/>
                        <w:bottom w:val="none" w:sz="0" w:space="0" w:color="auto"/>
                        <w:right w:val="none" w:sz="0" w:space="0" w:color="auto"/>
                      </w:divBdr>
                      <w:divsChild>
                        <w:div w:id="2031562832">
                          <w:marLeft w:val="0"/>
                          <w:marRight w:val="0"/>
                          <w:marTop w:val="0"/>
                          <w:marBottom w:val="0"/>
                          <w:divBdr>
                            <w:top w:val="none" w:sz="0" w:space="0" w:color="auto"/>
                            <w:left w:val="none" w:sz="0" w:space="0" w:color="auto"/>
                            <w:bottom w:val="none" w:sz="0" w:space="0" w:color="auto"/>
                            <w:right w:val="none" w:sz="0" w:space="0" w:color="auto"/>
                          </w:divBdr>
                          <w:divsChild>
                            <w:div w:id="96935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796476">
                  <w:marLeft w:val="0"/>
                  <w:marRight w:val="0"/>
                  <w:marTop w:val="0"/>
                  <w:marBottom w:val="0"/>
                  <w:divBdr>
                    <w:top w:val="none" w:sz="0" w:space="0" w:color="auto"/>
                    <w:left w:val="none" w:sz="0" w:space="0" w:color="auto"/>
                    <w:bottom w:val="none" w:sz="0" w:space="0" w:color="auto"/>
                    <w:right w:val="none" w:sz="0" w:space="0" w:color="auto"/>
                  </w:divBdr>
                  <w:divsChild>
                    <w:div w:id="6913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97135"/>
    <w:rsid w:val="00112410"/>
    <w:rsid w:val="001347E5"/>
    <w:rsid w:val="001E5617"/>
    <w:rsid w:val="002354AE"/>
    <w:rsid w:val="00305F48"/>
    <w:rsid w:val="00363717"/>
    <w:rsid w:val="003C19D1"/>
    <w:rsid w:val="004130EC"/>
    <w:rsid w:val="004E17E1"/>
    <w:rsid w:val="00512F8A"/>
    <w:rsid w:val="00533977"/>
    <w:rsid w:val="005A252F"/>
    <w:rsid w:val="00773B5C"/>
    <w:rsid w:val="007A3D8A"/>
    <w:rsid w:val="00835A33"/>
    <w:rsid w:val="00866C47"/>
    <w:rsid w:val="00947D90"/>
    <w:rsid w:val="009760D1"/>
    <w:rsid w:val="00A22DC0"/>
    <w:rsid w:val="00AA1600"/>
    <w:rsid w:val="00B53418"/>
    <w:rsid w:val="00B6168A"/>
    <w:rsid w:val="00BE48FB"/>
    <w:rsid w:val="00C0141B"/>
    <w:rsid w:val="00CE6956"/>
    <w:rsid w:val="00D82090"/>
    <w:rsid w:val="00E35F77"/>
    <w:rsid w:val="00E97638"/>
    <w:rsid w:val="00EC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354AE"/>
    <w:rPr>
      <w:color w:val="808080"/>
    </w:rPr>
  </w:style>
  <w:style w:type="paragraph" w:customStyle="1" w:styleId="1CB5042F139C4DAC99F5EF19604017BF">
    <w:name w:val="1CB5042F139C4DAC99F5EF19604017B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13</Pages>
  <Words>29365</Words>
  <Characters>16739</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36</cp:revision>
  <dcterms:created xsi:type="dcterms:W3CDTF">2025-08-12T16:12:00Z</dcterms:created>
  <dcterms:modified xsi:type="dcterms:W3CDTF">2025-08-27T14:12:00Z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